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312" w:rsidRDefault="006B6312" w:rsidP="006B631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B6312" w:rsidRDefault="006B6312" w:rsidP="006B631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B6312">
        <w:rPr>
          <w:rFonts w:ascii="TH SarabunIT๙" w:hAnsi="TH SarabunIT๙" w:cs="TH SarabunIT๙" w:hint="cs"/>
          <w:b/>
          <w:bCs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-521335</wp:posOffset>
            </wp:positionV>
            <wp:extent cx="1047750" cy="1276350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6312" w:rsidRDefault="006B6312" w:rsidP="006B631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B6312" w:rsidRDefault="006B6312" w:rsidP="006B631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B6312" w:rsidRPr="00247AA5" w:rsidRDefault="006B6312" w:rsidP="006B631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47AA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ประกาศองค์การบริหารส่วนตำบลนาวง</w:t>
      </w:r>
    </w:p>
    <w:p w:rsidR="006B6312" w:rsidRPr="00247AA5" w:rsidRDefault="006B6312" w:rsidP="006B6312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47AA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247A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7AA5" w:rsidRPr="00247AA5">
        <w:rPr>
          <w:rFonts w:ascii="TH SarabunIT๙" w:hAnsi="TH SarabunIT๙" w:cs="TH SarabunIT๙" w:hint="cs"/>
          <w:sz w:val="32"/>
          <w:szCs w:val="32"/>
          <w:cs/>
        </w:rPr>
        <w:t xml:space="preserve"> ประกาศรายงานการประชุมสภา  สมัยสามัญ  สมัยที่ </w:t>
      </w:r>
      <w:r w:rsidRPr="00247A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7AA5">
        <w:rPr>
          <w:rFonts w:ascii="TH SarabunIT๙" w:hAnsi="TH SarabunIT๙" w:cs="TH SarabunIT๙" w:hint="cs"/>
          <w:sz w:val="32"/>
          <w:szCs w:val="32"/>
          <w:cs/>
        </w:rPr>
        <w:t>๑ ประจำปี ๒๕๕๗</w:t>
      </w:r>
    </w:p>
    <w:p w:rsidR="006B6312" w:rsidRDefault="006B6312" w:rsidP="006B6312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</w:t>
      </w:r>
    </w:p>
    <w:p w:rsidR="006B6312" w:rsidRDefault="006B6312" w:rsidP="006B63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6388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247AA5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C7638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องค์การบริหารส่วนตำบลนาวง  ได้</w:t>
      </w:r>
      <w:r w:rsidR="00247AA5">
        <w:rPr>
          <w:rFonts w:ascii="TH SarabunIT๙" w:hAnsi="TH SarabunIT๙" w:cs="TH SarabunIT๙" w:hint="cs"/>
          <w:sz w:val="32"/>
          <w:szCs w:val="32"/>
          <w:cs/>
        </w:rPr>
        <w:t xml:space="preserve">มีการประชุมไปแล้ว  เมื่อวันที่  ๑๘  กุมภาพันธ์  ๒๕๕๘  </w:t>
      </w:r>
      <w:r w:rsidRPr="00C76388"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ดำเนินการจัดทำข้อบัญญัติองค์การบริหารส่วนตำบล  เรื่อง  งบประมาณรายจ่ายประจำปีงบประมาณ  พ.ศ. ๒๕๕๗  โดยผ่านความเห็นชอบจากสภาองค์การบริหารส่วนตำบลนาวง  ในสมัยประชุม  สมัยสามัญ  สมัยที่ ๔  ประจำปี  ๒๕๕๖  และนายอำเภอห้วยยอด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ได้ลงนามอนุมัติ  เมื่อวันที่  ๒๘  </w:t>
      </w:r>
      <w:r w:rsidRPr="00C76388">
        <w:rPr>
          <w:rFonts w:ascii="TH SarabunIT๙" w:hAnsi="TH SarabunIT๙" w:cs="TH SarabunIT๙" w:hint="cs"/>
          <w:sz w:val="32"/>
          <w:szCs w:val="32"/>
          <w:cs/>
        </w:rPr>
        <w:t>สิงหาคม  ๒๕๕๖  นั้น</w:t>
      </w:r>
    </w:p>
    <w:p w:rsidR="006B6312" w:rsidRDefault="006B6312" w:rsidP="006B63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อาศัยอำนาจตามความในระเบียบกระทรวงมหาดไทยว่าด้วยวิธีการงบประมาณขององค์กรปกครองส่วนท้องถิ่น  พ.ศ. ๒๕๔๑  นายกองค์การบริหารส่วนตำบลนาวง  จึงประกาศใช้เป็นข้อบัญญัติองค์การบริหารส่วนตำบล  เรื่อง  </w:t>
      </w:r>
      <w:r w:rsidRPr="00C7638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  พ.ศ. ๒๕๕๗  </w:t>
      </w:r>
    </w:p>
    <w:p w:rsidR="006B6312" w:rsidRDefault="006B6312" w:rsidP="006B63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6B6312" w:rsidRDefault="006B6312" w:rsidP="006B63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 ๓๐  เดือน  สิงหาคม  พ.ศ. ๒๕๕๖</w:t>
      </w:r>
    </w:p>
    <w:p w:rsidR="006B6312" w:rsidRDefault="006B6312" w:rsidP="006B63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B6312" w:rsidRDefault="006B6312" w:rsidP="006B631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ลงชื่อ    </w:t>
      </w:r>
    </w:p>
    <w:p w:rsidR="006B6312" w:rsidRDefault="006B6312" w:rsidP="006B63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  นายมนัส     รองพล )</w:t>
      </w:r>
    </w:p>
    <w:p w:rsidR="006B6312" w:rsidRPr="00C76388" w:rsidRDefault="006B6312" w:rsidP="006B631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นายกองค์การบริหารส่วนตำบลนาวง</w:t>
      </w:r>
    </w:p>
    <w:p w:rsidR="00B210CA" w:rsidRDefault="00B210CA"/>
    <w:sectPr w:rsidR="00B210CA" w:rsidSect="004A2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B6312"/>
    <w:rsid w:val="00247AA5"/>
    <w:rsid w:val="006B6312"/>
    <w:rsid w:val="00B21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2014-03-05T07:15:00Z</dcterms:created>
  <dcterms:modified xsi:type="dcterms:W3CDTF">2014-03-05T09:24:00Z</dcterms:modified>
</cp:coreProperties>
</file>